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252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5025DC" w14:paraId="18A9C3E0" w14:textId="77777777" w:rsidTr="00E972EE">
        <w:tc>
          <w:tcPr>
            <w:tcW w:w="4252" w:type="dxa"/>
          </w:tcPr>
          <w:p w14:paraId="10F7FC63" w14:textId="6A7D5C0F" w:rsidR="005025DC" w:rsidRDefault="005025DC" w:rsidP="005025DC">
            <w:pPr>
              <w:spacing w:after="0"/>
              <w:rPr>
                <w:sz w:val="24"/>
                <w:szCs w:val="24"/>
              </w:rPr>
            </w:pPr>
            <w:bookmarkStart w:id="0" w:name="_Hlk152773718"/>
            <w:bookmarkStart w:id="1" w:name="_Hlk152773622"/>
            <w:bookmarkStart w:id="2" w:name="_Hlk152773732"/>
            <w:r w:rsidRPr="005025DC">
              <w:rPr>
                <w:sz w:val="24"/>
                <w:szCs w:val="24"/>
              </w:rPr>
              <w:t xml:space="preserve">Додаток </w:t>
            </w:r>
            <w:r w:rsidR="000414A0">
              <w:rPr>
                <w:sz w:val="24"/>
                <w:szCs w:val="24"/>
              </w:rPr>
              <w:t>1</w:t>
            </w:r>
            <w:r w:rsidR="00E972EE">
              <w:rPr>
                <w:sz w:val="24"/>
                <w:szCs w:val="24"/>
              </w:rPr>
              <w:t xml:space="preserve"> </w:t>
            </w:r>
            <w:r w:rsidRPr="005025DC">
              <w:rPr>
                <w:sz w:val="24"/>
                <w:szCs w:val="24"/>
              </w:rPr>
              <w:t xml:space="preserve">до </w:t>
            </w:r>
            <w:proofErr w:type="spellStart"/>
            <w:r w:rsidRPr="005025DC">
              <w:rPr>
                <w:sz w:val="24"/>
                <w:szCs w:val="24"/>
              </w:rPr>
              <w:t>проєкту</w:t>
            </w:r>
            <w:proofErr w:type="spellEnd"/>
            <w:r w:rsidRPr="005025DC">
              <w:rPr>
                <w:sz w:val="24"/>
                <w:szCs w:val="24"/>
              </w:rPr>
              <w:t xml:space="preserve"> </w:t>
            </w:r>
          </w:p>
          <w:p w14:paraId="730760FB" w14:textId="38E9BD5D" w:rsidR="005025DC" w:rsidRPr="005025DC" w:rsidRDefault="005025DC" w:rsidP="005025DC">
            <w:pPr>
              <w:spacing w:after="0"/>
              <w:rPr>
                <w:sz w:val="24"/>
                <w:szCs w:val="24"/>
              </w:rPr>
            </w:pPr>
            <w:r w:rsidRPr="005025DC">
              <w:rPr>
                <w:sz w:val="24"/>
                <w:szCs w:val="24"/>
              </w:rPr>
              <w:t xml:space="preserve">Стратегії розвитку </w:t>
            </w:r>
            <w:proofErr w:type="spellStart"/>
            <w:r w:rsidR="00E972EE">
              <w:rPr>
                <w:sz w:val="24"/>
                <w:szCs w:val="24"/>
              </w:rPr>
              <w:t>Ю</w:t>
            </w:r>
            <w:r w:rsidRPr="005025DC">
              <w:rPr>
                <w:sz w:val="24"/>
                <w:szCs w:val="24"/>
              </w:rPr>
              <w:t>жноукраїнської</w:t>
            </w:r>
            <w:proofErr w:type="spellEnd"/>
            <w:r w:rsidRPr="005025DC">
              <w:rPr>
                <w:sz w:val="24"/>
                <w:szCs w:val="24"/>
              </w:rPr>
              <w:t xml:space="preserve"> </w:t>
            </w:r>
          </w:p>
          <w:p w14:paraId="7D208028" w14:textId="37B72542" w:rsidR="005025DC" w:rsidRPr="005025DC" w:rsidRDefault="005025DC" w:rsidP="005025DC">
            <w:pPr>
              <w:spacing w:after="0"/>
              <w:rPr>
                <w:sz w:val="24"/>
                <w:szCs w:val="24"/>
              </w:rPr>
            </w:pPr>
            <w:r w:rsidRPr="005025DC">
              <w:rPr>
                <w:sz w:val="24"/>
                <w:szCs w:val="24"/>
              </w:rPr>
              <w:t xml:space="preserve">міської територіальної громади </w:t>
            </w:r>
            <w:bookmarkEnd w:id="0"/>
            <w:r w:rsidR="004D3EF5">
              <w:rPr>
                <w:sz w:val="24"/>
                <w:szCs w:val="24"/>
              </w:rPr>
              <w:t>до 2027 року</w:t>
            </w:r>
          </w:p>
          <w:bookmarkEnd w:id="1"/>
          <w:p w14:paraId="043FA501" w14:textId="77777777" w:rsidR="005025DC" w:rsidRDefault="005025DC" w:rsidP="005025D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bookmarkEnd w:id="2"/>
    </w:tbl>
    <w:p w14:paraId="740172AE" w14:textId="77777777" w:rsidR="005025DC" w:rsidRDefault="005025DC">
      <w:pPr>
        <w:spacing w:after="0"/>
        <w:ind w:firstLine="426"/>
        <w:jc w:val="center"/>
        <w:rPr>
          <w:b/>
          <w:bCs/>
          <w:sz w:val="24"/>
          <w:szCs w:val="24"/>
        </w:rPr>
      </w:pPr>
    </w:p>
    <w:p w14:paraId="68D596D5" w14:textId="6122F497" w:rsidR="00A80E1C" w:rsidRDefault="00102D36">
      <w:pPr>
        <w:spacing w:after="0"/>
        <w:ind w:firstLine="426"/>
        <w:jc w:val="center"/>
        <w:rPr>
          <w:b/>
          <w:bCs/>
          <w:sz w:val="24"/>
          <w:szCs w:val="24"/>
        </w:rPr>
      </w:pPr>
      <w:bookmarkStart w:id="3" w:name="_Hlk152773665"/>
      <w:r>
        <w:rPr>
          <w:b/>
          <w:bCs/>
          <w:sz w:val="24"/>
          <w:szCs w:val="24"/>
        </w:rPr>
        <w:t>Звіт про опитування мешканців</w:t>
      </w:r>
    </w:p>
    <w:p w14:paraId="650850A1" w14:textId="77777777" w:rsidR="00A80E1C" w:rsidRDefault="00102D36">
      <w:pPr>
        <w:spacing w:after="0"/>
        <w:ind w:firstLine="709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Южноукраїнської</w:t>
      </w:r>
      <w:proofErr w:type="spellEnd"/>
      <w:r>
        <w:rPr>
          <w:b/>
          <w:bCs/>
          <w:sz w:val="24"/>
          <w:szCs w:val="24"/>
        </w:rPr>
        <w:t xml:space="preserve"> міської територіальної громади</w:t>
      </w:r>
    </w:p>
    <w:bookmarkEnd w:id="3"/>
    <w:p w14:paraId="0B0A15DF" w14:textId="77777777" w:rsidR="00A80E1C" w:rsidRDefault="00A80E1C">
      <w:pPr>
        <w:spacing w:after="0"/>
        <w:ind w:firstLine="709"/>
        <w:jc w:val="center"/>
        <w:rPr>
          <w:sz w:val="24"/>
          <w:szCs w:val="24"/>
        </w:rPr>
      </w:pPr>
    </w:p>
    <w:p w14:paraId="1CF5B646" w14:textId="77777777" w:rsidR="00A80E1C" w:rsidRDefault="00102D36">
      <w:pPr>
        <w:pStyle w:val="a4"/>
        <w:numPr>
          <w:ilvl w:val="0"/>
          <w:numId w:val="1"/>
        </w:num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Мета, завдання та вимоги до опитування</w:t>
      </w:r>
    </w:p>
    <w:p w14:paraId="195E5FFE" w14:textId="77777777" w:rsidR="00A80E1C" w:rsidRDefault="00102D36">
      <w:pPr>
        <w:spacing w:after="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Відповідно до принципів </w:t>
      </w:r>
      <w:proofErr w:type="spellStart"/>
      <w:r>
        <w:rPr>
          <w:sz w:val="24"/>
          <w:szCs w:val="24"/>
        </w:rPr>
        <w:t>партисипативної</w:t>
      </w:r>
      <w:proofErr w:type="spellEnd"/>
      <w:r>
        <w:rPr>
          <w:sz w:val="24"/>
          <w:szCs w:val="24"/>
        </w:rPr>
        <w:t xml:space="preserve"> моделі стратегічного планування є обов’язковим залучення до створення Стратегічного плану розвитку громади мешканців громади. У період з 15 травня по 10 червня 2023 року на території </w:t>
      </w:r>
      <w:proofErr w:type="spellStart"/>
      <w:r>
        <w:rPr>
          <w:sz w:val="24"/>
          <w:szCs w:val="24"/>
        </w:rPr>
        <w:t>Южноукраїнської</w:t>
      </w:r>
      <w:proofErr w:type="spellEnd"/>
      <w:r>
        <w:rPr>
          <w:sz w:val="24"/>
          <w:szCs w:val="24"/>
        </w:rPr>
        <w:t xml:space="preserve"> міської територіальної громади було організовано та проведено опитування її мешканців. </w:t>
      </w:r>
    </w:p>
    <w:p w14:paraId="54954E77" w14:textId="77777777" w:rsidR="00A80E1C" w:rsidRDefault="00A80E1C">
      <w:pPr>
        <w:spacing w:after="0"/>
        <w:ind w:left="709"/>
        <w:jc w:val="both"/>
        <w:rPr>
          <w:sz w:val="24"/>
          <w:szCs w:val="24"/>
        </w:rPr>
      </w:pPr>
    </w:p>
    <w:p w14:paraId="7EF01819" w14:textId="77777777" w:rsidR="00A80E1C" w:rsidRDefault="00102D36">
      <w:pPr>
        <w:spacing w:after="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Мета опитування:</w:t>
      </w:r>
    </w:p>
    <w:p w14:paraId="5BD9745C" w14:textId="77777777" w:rsidR="00A80E1C" w:rsidRDefault="00A80E1C">
      <w:pPr>
        <w:spacing w:after="0"/>
        <w:ind w:left="709"/>
        <w:jc w:val="both"/>
        <w:rPr>
          <w:b/>
          <w:bCs/>
          <w:sz w:val="24"/>
          <w:szCs w:val="24"/>
        </w:rPr>
      </w:pPr>
    </w:p>
    <w:p w14:paraId="4051E23C" w14:textId="77777777" w:rsidR="00A80E1C" w:rsidRDefault="00102D36">
      <w:pPr>
        <w:spacing w:after="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Вивчення думки мешканців</w:t>
      </w:r>
    </w:p>
    <w:p w14:paraId="2060F875" w14:textId="59A09B67" w:rsidR="00A80E1C" w:rsidRDefault="00102D36">
      <w:p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Детальними завданнями опитування бул</w:t>
      </w:r>
      <w:r w:rsidR="008D2933">
        <w:rPr>
          <w:sz w:val="24"/>
          <w:szCs w:val="24"/>
        </w:rPr>
        <w:t>и</w:t>
      </w:r>
      <w:r>
        <w:rPr>
          <w:sz w:val="24"/>
          <w:szCs w:val="24"/>
        </w:rPr>
        <w:t xml:space="preserve">: </w:t>
      </w:r>
    </w:p>
    <w:p w14:paraId="4328601E" w14:textId="77777777" w:rsidR="00A80E1C" w:rsidRDefault="00102D36">
      <w:p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Отримати інформацію про бачення розвитку громади; </w:t>
      </w:r>
    </w:p>
    <w:p w14:paraId="7EFC40E7" w14:textId="77777777" w:rsidR="00A80E1C" w:rsidRDefault="00102D36">
      <w:p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Дізнатися про місію громади; </w:t>
      </w:r>
    </w:p>
    <w:p w14:paraId="2E52CE3D" w14:textId="77777777" w:rsidR="00A80E1C" w:rsidRDefault="00102D36">
      <w:p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Визначити напрями розвитку громади. </w:t>
      </w:r>
    </w:p>
    <w:p w14:paraId="39BEB86D" w14:textId="77777777" w:rsidR="00A80E1C" w:rsidRDefault="00A80E1C">
      <w:pPr>
        <w:tabs>
          <w:tab w:val="left" w:pos="709"/>
        </w:tabs>
        <w:spacing w:after="0"/>
        <w:jc w:val="both"/>
        <w:rPr>
          <w:sz w:val="24"/>
          <w:szCs w:val="24"/>
        </w:rPr>
      </w:pPr>
    </w:p>
    <w:p w14:paraId="64B60543" w14:textId="6DD110F1" w:rsidR="00A80E1C" w:rsidRDefault="00102D36">
      <w:p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Вивчення дум</w:t>
      </w:r>
      <w:r w:rsidR="00385A27">
        <w:rPr>
          <w:sz w:val="24"/>
          <w:szCs w:val="24"/>
        </w:rPr>
        <w:t>о</w:t>
      </w:r>
      <w:r>
        <w:rPr>
          <w:sz w:val="24"/>
          <w:szCs w:val="24"/>
        </w:rPr>
        <w:t xml:space="preserve">к мешканців дає можливість дізнатися про їхнє ставлення до органів місцевого самоврядування, про проблеми, які вони вважають найбільш серйозними, про очікування та плани на майбутнє. З іншого боку, мешканці громади під час такого дослідження дізнаються про процес стратегічного планування, а лідери думок через опитування долучаються до процесу </w:t>
      </w:r>
      <w:proofErr w:type="spellStart"/>
      <w:r>
        <w:rPr>
          <w:sz w:val="24"/>
          <w:szCs w:val="24"/>
        </w:rPr>
        <w:t>стратегування</w:t>
      </w:r>
      <w:proofErr w:type="spellEnd"/>
      <w:r>
        <w:rPr>
          <w:sz w:val="24"/>
          <w:szCs w:val="24"/>
        </w:rPr>
        <w:t xml:space="preserve"> і мають можливість впливати на нього.</w:t>
      </w:r>
    </w:p>
    <w:p w14:paraId="35F4C91C" w14:textId="77777777" w:rsidR="00A80E1C" w:rsidRDefault="00102D36">
      <w:p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AD414FC" w14:textId="3539CEE4" w:rsidR="00A80E1C" w:rsidRDefault="00102D36">
      <w:p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Форма проведення опитування</w:t>
      </w:r>
      <w:r>
        <w:rPr>
          <w:sz w:val="24"/>
          <w:szCs w:val="24"/>
        </w:rPr>
        <w:t xml:space="preserve"> – інтерактивне опитування за допомогою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bookmarkStart w:id="4" w:name="_Hlk139274366"/>
      <w:proofErr w:type="spellStart"/>
      <w:r>
        <w:rPr>
          <w:sz w:val="24"/>
          <w:szCs w:val="24"/>
        </w:rPr>
        <w:t>Forms</w:t>
      </w:r>
      <w:proofErr w:type="spellEnd"/>
      <w:r>
        <w:rPr>
          <w:sz w:val="24"/>
          <w:szCs w:val="24"/>
        </w:rPr>
        <w:t xml:space="preserve"> </w:t>
      </w:r>
      <w:bookmarkEnd w:id="4"/>
      <w:r>
        <w:rPr>
          <w:sz w:val="24"/>
          <w:szCs w:val="24"/>
        </w:rPr>
        <w:t>та паперов</w:t>
      </w:r>
      <w:r w:rsidR="006E1CC9">
        <w:rPr>
          <w:sz w:val="24"/>
          <w:szCs w:val="24"/>
        </w:rPr>
        <w:t>е</w:t>
      </w:r>
      <w:r>
        <w:rPr>
          <w:sz w:val="24"/>
          <w:szCs w:val="24"/>
        </w:rPr>
        <w:t xml:space="preserve"> (заповнити опитувальник можна було у </w:t>
      </w:r>
      <w:proofErr w:type="spellStart"/>
      <w:r>
        <w:rPr>
          <w:sz w:val="24"/>
          <w:szCs w:val="24"/>
        </w:rPr>
        <w:t>ЦНАПі</w:t>
      </w:r>
      <w:proofErr w:type="spellEnd"/>
      <w:r>
        <w:rPr>
          <w:sz w:val="24"/>
          <w:szCs w:val="24"/>
        </w:rPr>
        <w:t>)</w:t>
      </w:r>
      <w:r w:rsidR="00385A27">
        <w:rPr>
          <w:sz w:val="24"/>
          <w:szCs w:val="24"/>
        </w:rPr>
        <w:t>:</w:t>
      </w:r>
    </w:p>
    <w:p w14:paraId="0535CAE9" w14:textId="02D91244" w:rsidR="00A80E1C" w:rsidRDefault="00102D36">
      <w:p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 опитування було проведено без задіяння інтерв’юерів</w:t>
      </w:r>
      <w:r w:rsidR="00385A2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7BB60B6E" w14:textId="4844D6DC" w:rsidR="00A80E1C" w:rsidRDefault="00102D36">
      <w:p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 отриманні в процесі голосування дані – анонімні</w:t>
      </w:r>
      <w:r w:rsidR="00385A27">
        <w:rPr>
          <w:sz w:val="24"/>
          <w:szCs w:val="24"/>
        </w:rPr>
        <w:t>.</w:t>
      </w:r>
    </w:p>
    <w:p w14:paraId="11E18369" w14:textId="77777777" w:rsidR="00A80E1C" w:rsidRDefault="00A80E1C">
      <w:pPr>
        <w:tabs>
          <w:tab w:val="left" w:pos="709"/>
        </w:tabs>
        <w:spacing w:after="0"/>
        <w:jc w:val="center"/>
      </w:pPr>
    </w:p>
    <w:p w14:paraId="137AFDC8" w14:textId="1EF63C39" w:rsidR="00A80E1C" w:rsidRDefault="00102D36">
      <w:p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Кількість отриманих анкет: </w:t>
      </w:r>
      <w:r w:rsidR="001D700D">
        <w:rPr>
          <w:sz w:val="24"/>
          <w:szCs w:val="24"/>
        </w:rPr>
        <w:t>о</w:t>
      </w:r>
      <w:r>
        <w:rPr>
          <w:sz w:val="24"/>
          <w:szCs w:val="24"/>
        </w:rPr>
        <w:t xml:space="preserve">тримано </w:t>
      </w:r>
      <w:r>
        <w:rPr>
          <w:sz w:val="24"/>
          <w:szCs w:val="24"/>
          <w:lang w:val="ru-RU"/>
        </w:rPr>
        <w:t>197</w:t>
      </w:r>
      <w:r>
        <w:rPr>
          <w:sz w:val="24"/>
          <w:szCs w:val="24"/>
        </w:rPr>
        <w:t xml:space="preserve"> паперових анкет та анкет через </w:t>
      </w:r>
      <w:r>
        <w:rPr>
          <w:sz w:val="24"/>
          <w:szCs w:val="24"/>
          <w:lang w:val="en-US"/>
        </w:rPr>
        <w:t>Google</w:t>
      </w:r>
      <w:r>
        <w:rPr>
          <w:sz w:val="24"/>
          <w:szCs w:val="24"/>
          <w:lang w:val="ru-RU"/>
        </w:rPr>
        <w:t xml:space="preserve"> - </w:t>
      </w:r>
      <w:proofErr w:type="spellStart"/>
      <w:r>
        <w:rPr>
          <w:sz w:val="24"/>
          <w:szCs w:val="24"/>
        </w:rPr>
        <w:t>Forms</w:t>
      </w:r>
      <w:proofErr w:type="spellEnd"/>
      <w:r>
        <w:rPr>
          <w:sz w:val="24"/>
          <w:szCs w:val="24"/>
        </w:rPr>
        <w:t xml:space="preserve">. </w:t>
      </w:r>
    </w:p>
    <w:p w14:paraId="7066A2B1" w14:textId="77777777" w:rsidR="00A80E1C" w:rsidRDefault="00102D36">
      <w:pPr>
        <w:tabs>
          <w:tab w:val="left" w:pos="709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Звіт про опитування</w:t>
      </w:r>
    </w:p>
    <w:p w14:paraId="2C7C539E" w14:textId="77777777" w:rsidR="00A80E1C" w:rsidRDefault="00A80E1C">
      <w:pPr>
        <w:tabs>
          <w:tab w:val="left" w:pos="709"/>
        </w:tabs>
        <w:spacing w:after="0"/>
        <w:jc w:val="both"/>
        <w:rPr>
          <w:sz w:val="24"/>
          <w:szCs w:val="24"/>
        </w:rPr>
      </w:pPr>
    </w:p>
    <w:p w14:paraId="38A09CDB" w14:textId="5DA4AD2E" w:rsidR="00A80E1C" w:rsidRDefault="00102D36">
      <w:pPr>
        <w:spacing w:after="0"/>
        <w:ind w:firstLine="567"/>
        <w:jc w:val="both"/>
        <w:rPr>
          <w:sz w:val="24"/>
          <w:szCs w:val="24"/>
        </w:rPr>
      </w:pPr>
      <w:bookmarkStart w:id="5" w:name="_Hlk141279281"/>
      <w:r>
        <w:rPr>
          <w:sz w:val="24"/>
          <w:szCs w:val="24"/>
        </w:rPr>
        <w:t>Із загальної кількості осіб що взяли участь у опитувані: жінки - 77,1%; чоловіки -22,8%. Наймолодш</w:t>
      </w:r>
      <w:r w:rsidR="002C4FD9">
        <w:rPr>
          <w:sz w:val="24"/>
          <w:szCs w:val="24"/>
        </w:rPr>
        <w:t>и</w:t>
      </w:r>
      <w:r>
        <w:rPr>
          <w:sz w:val="24"/>
          <w:szCs w:val="24"/>
        </w:rPr>
        <w:t>й учасник віком 16 років, найстарший – 77 років.</w:t>
      </w:r>
    </w:p>
    <w:p w14:paraId="04AE49D7" w14:textId="77777777" w:rsidR="00A80E1C" w:rsidRDefault="00A80E1C">
      <w:pPr>
        <w:spacing w:after="0"/>
        <w:ind w:firstLine="567"/>
        <w:jc w:val="both"/>
        <w:rPr>
          <w:sz w:val="24"/>
          <w:szCs w:val="24"/>
        </w:rPr>
      </w:pPr>
    </w:p>
    <w:p w14:paraId="2D536D23" w14:textId="77777777" w:rsidR="00A80E1C" w:rsidRDefault="00102D36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видами діяльності респонденти розподілилися:</w:t>
      </w:r>
    </w:p>
    <w:p w14:paraId="748E9BBF" w14:textId="77777777" w:rsidR="00A80E1C" w:rsidRDefault="00A80E1C">
      <w:pPr>
        <w:spacing w:after="0"/>
        <w:ind w:firstLine="567"/>
        <w:jc w:val="both"/>
        <w:rPr>
          <w:sz w:val="24"/>
          <w:szCs w:val="24"/>
        </w:rPr>
      </w:pPr>
    </w:p>
    <w:p w14:paraId="1DF9EBE5" w14:textId="77777777" w:rsidR="00A80E1C" w:rsidRDefault="00102D36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33% -працівники соціальної сфери, освіти, державних установ;</w:t>
      </w:r>
    </w:p>
    <w:p w14:paraId="17DB6D43" w14:textId="77777777" w:rsidR="00A80E1C" w:rsidRDefault="00102D36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26,4% - </w:t>
      </w:r>
      <w:r w:rsidRPr="00E90FCB">
        <w:rPr>
          <w:sz w:val="24"/>
          <w:szCs w:val="24"/>
        </w:rPr>
        <w:t>працюють</w:t>
      </w:r>
      <w:r>
        <w:rPr>
          <w:sz w:val="24"/>
          <w:szCs w:val="24"/>
        </w:rPr>
        <w:t xml:space="preserve"> на державному або комунальному підприємстві;</w:t>
      </w:r>
    </w:p>
    <w:p w14:paraId="57FB583D" w14:textId="77777777" w:rsidR="00A80E1C" w:rsidRDefault="00102D36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12,7% пенсіонери;</w:t>
      </w:r>
    </w:p>
    <w:p w14:paraId="6074FF24" w14:textId="77777777" w:rsidR="00A80E1C" w:rsidRDefault="00102D36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10,7% - </w:t>
      </w:r>
      <w:r w:rsidRPr="00E90FCB">
        <w:rPr>
          <w:sz w:val="24"/>
          <w:szCs w:val="24"/>
        </w:rPr>
        <w:t>працюють</w:t>
      </w:r>
      <w:r>
        <w:rPr>
          <w:sz w:val="24"/>
          <w:szCs w:val="24"/>
        </w:rPr>
        <w:t xml:space="preserve"> на приватному підприємстві;</w:t>
      </w:r>
    </w:p>
    <w:p w14:paraId="036CDFE6" w14:textId="6D555224" w:rsidR="00A80E1C" w:rsidRDefault="00102D36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10,2% - безробітні або ведуть домашнє господарство</w:t>
      </w:r>
      <w:r w:rsidR="00482609">
        <w:rPr>
          <w:sz w:val="24"/>
          <w:szCs w:val="24"/>
        </w:rPr>
        <w:t>;</w:t>
      </w:r>
    </w:p>
    <w:p w14:paraId="02D6298A" w14:textId="77777777" w:rsidR="00A80E1C" w:rsidRDefault="00102D36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4,6% -  студенти;</w:t>
      </w:r>
    </w:p>
    <w:p w14:paraId="6D044256" w14:textId="0689F962" w:rsidR="00A80E1C" w:rsidRDefault="00102D36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2,5% - </w:t>
      </w:r>
      <w:proofErr w:type="spellStart"/>
      <w:r>
        <w:rPr>
          <w:sz w:val="24"/>
          <w:szCs w:val="24"/>
        </w:rPr>
        <w:t>самозайняті</w:t>
      </w:r>
      <w:proofErr w:type="spellEnd"/>
      <w:r>
        <w:rPr>
          <w:sz w:val="24"/>
          <w:szCs w:val="24"/>
        </w:rPr>
        <w:t>.</w:t>
      </w:r>
    </w:p>
    <w:p w14:paraId="7630C844" w14:textId="77777777" w:rsidR="00E972EE" w:rsidRDefault="00E972EE">
      <w:pPr>
        <w:spacing w:after="0"/>
        <w:ind w:firstLine="567"/>
        <w:jc w:val="both"/>
        <w:rPr>
          <w:sz w:val="24"/>
          <w:szCs w:val="24"/>
        </w:rPr>
      </w:pPr>
    </w:p>
    <w:p w14:paraId="4307AC98" w14:textId="109BFFBE" w:rsidR="00A80E1C" w:rsidRDefault="00385A27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Оцінка мешканців</w:t>
      </w:r>
      <w:r w:rsidR="00102D36">
        <w:rPr>
          <w:b/>
          <w:bCs/>
          <w:sz w:val="24"/>
          <w:szCs w:val="24"/>
        </w:rPr>
        <w:t xml:space="preserve"> </w:t>
      </w:r>
      <w:proofErr w:type="spellStart"/>
      <w:r w:rsidR="00102D36">
        <w:rPr>
          <w:b/>
          <w:bCs/>
          <w:sz w:val="24"/>
          <w:szCs w:val="24"/>
        </w:rPr>
        <w:t>Южноукраїнськ</w:t>
      </w:r>
      <w:r>
        <w:rPr>
          <w:b/>
          <w:bCs/>
          <w:sz w:val="24"/>
          <w:szCs w:val="24"/>
        </w:rPr>
        <w:t>ої</w:t>
      </w:r>
      <w:proofErr w:type="spellEnd"/>
      <w:r w:rsidR="00102D36">
        <w:rPr>
          <w:b/>
          <w:bCs/>
          <w:sz w:val="24"/>
          <w:szCs w:val="24"/>
        </w:rPr>
        <w:t xml:space="preserve"> міськ</w:t>
      </w:r>
      <w:r>
        <w:rPr>
          <w:b/>
          <w:bCs/>
          <w:sz w:val="24"/>
          <w:szCs w:val="24"/>
        </w:rPr>
        <w:t>ої</w:t>
      </w:r>
      <w:r w:rsidR="00102D36">
        <w:rPr>
          <w:b/>
          <w:bCs/>
          <w:sz w:val="24"/>
          <w:szCs w:val="24"/>
        </w:rPr>
        <w:t xml:space="preserve"> територіальн</w:t>
      </w:r>
      <w:r>
        <w:rPr>
          <w:b/>
          <w:bCs/>
          <w:sz w:val="24"/>
          <w:szCs w:val="24"/>
        </w:rPr>
        <w:t>ої</w:t>
      </w:r>
      <w:r w:rsidR="00102D36">
        <w:rPr>
          <w:b/>
          <w:bCs/>
          <w:sz w:val="24"/>
          <w:szCs w:val="24"/>
        </w:rPr>
        <w:t xml:space="preserve">  громад</w:t>
      </w:r>
      <w:r>
        <w:rPr>
          <w:b/>
          <w:bCs/>
          <w:sz w:val="24"/>
          <w:szCs w:val="24"/>
        </w:rPr>
        <w:t>и</w:t>
      </w:r>
      <w:r w:rsidR="00102D36">
        <w:rPr>
          <w:b/>
          <w:bCs/>
          <w:sz w:val="24"/>
          <w:szCs w:val="24"/>
        </w:rPr>
        <w:t>:</w:t>
      </w:r>
    </w:p>
    <w:p w14:paraId="18751964" w14:textId="77777777" w:rsidR="00A80E1C" w:rsidRDefault="00102D36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41,1% позитивно оцінюють;</w:t>
      </w:r>
    </w:p>
    <w:p w14:paraId="5F5BC075" w14:textId="77777777" w:rsidR="00A80E1C" w:rsidRDefault="00102D36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32% нейтрально оцінюють;</w:t>
      </w:r>
    </w:p>
    <w:p w14:paraId="5DF32C02" w14:textId="77777777" w:rsidR="00A80E1C" w:rsidRDefault="00102D36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26,9% негативно оцінюють;</w:t>
      </w:r>
    </w:p>
    <w:p w14:paraId="54EC2AF5" w14:textId="77777777" w:rsidR="00A80E1C" w:rsidRDefault="00A80E1C">
      <w:pPr>
        <w:pStyle w:val="a4"/>
        <w:spacing w:after="0"/>
        <w:ind w:left="927"/>
        <w:jc w:val="both"/>
        <w:rPr>
          <w:sz w:val="24"/>
          <w:szCs w:val="24"/>
        </w:rPr>
      </w:pPr>
    </w:p>
    <w:p w14:paraId="0338D7DE" w14:textId="77777777" w:rsidR="00A80E1C" w:rsidRDefault="00102D36">
      <w:pPr>
        <w:spacing w:after="0"/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7BB145E" wp14:editId="1F092E72">
            <wp:extent cx="5934075" cy="2409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14725" w14:textId="7D3D1FEB" w:rsidR="00A80E1C" w:rsidRDefault="00102D36">
      <w:pPr>
        <w:rPr>
          <w:sz w:val="24"/>
          <w:szCs w:val="24"/>
        </w:rPr>
      </w:pPr>
      <w:r>
        <w:rPr>
          <w:sz w:val="24"/>
          <w:szCs w:val="24"/>
        </w:rPr>
        <w:t xml:space="preserve">Планує залишитися жити у </w:t>
      </w:r>
      <w:proofErr w:type="spellStart"/>
      <w:r>
        <w:rPr>
          <w:sz w:val="24"/>
          <w:szCs w:val="24"/>
        </w:rPr>
        <w:t>Южноукраїнській</w:t>
      </w:r>
      <w:proofErr w:type="spellEnd"/>
      <w:r>
        <w:rPr>
          <w:sz w:val="24"/>
          <w:szCs w:val="24"/>
        </w:rPr>
        <w:t xml:space="preserve"> міській т</w:t>
      </w:r>
      <w:r w:rsidR="00C924D9">
        <w:rPr>
          <w:sz w:val="24"/>
          <w:szCs w:val="24"/>
        </w:rPr>
        <w:t>е</w:t>
      </w:r>
      <w:r>
        <w:rPr>
          <w:sz w:val="24"/>
          <w:szCs w:val="24"/>
        </w:rPr>
        <w:t>риторіальній громаді – 62,4% опитуваних, 9,6% - не планують, 27,9% - важко відповісти</w:t>
      </w:r>
      <w:r w:rsidR="00482609">
        <w:rPr>
          <w:sz w:val="24"/>
          <w:szCs w:val="24"/>
        </w:rPr>
        <w:t>.</w:t>
      </w:r>
    </w:p>
    <w:p w14:paraId="10032E69" w14:textId="73571E81" w:rsidR="00A80E1C" w:rsidRDefault="00102D36">
      <w:pPr>
        <w:tabs>
          <w:tab w:val="left" w:pos="1845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6" w:name="_GoBack"/>
      <w:bookmarkEnd w:id="6"/>
      <w:r w:rsidR="005F383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3E478C27" wp14:editId="59D88B9C">
            <wp:extent cx="4981575" cy="2446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4259" cy="246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82F0F" w14:textId="63184BE9" w:rsidR="00A80E1C" w:rsidRPr="00E90FCB" w:rsidRDefault="00102D36">
      <w:pPr>
        <w:rPr>
          <w:rFonts w:cs="Times New Roman"/>
          <w:b/>
          <w:bCs/>
          <w:sz w:val="24"/>
          <w:szCs w:val="24"/>
        </w:rPr>
      </w:pPr>
      <w:r w:rsidRPr="00E90FCB">
        <w:rPr>
          <w:rFonts w:cs="Times New Roman"/>
          <w:sz w:val="24"/>
          <w:szCs w:val="24"/>
        </w:rPr>
        <w:t xml:space="preserve">Оцінили рівень </w:t>
      </w:r>
      <w:r w:rsidRPr="00E90FCB">
        <w:rPr>
          <w:rFonts w:cs="Times New Roman"/>
          <w:b/>
          <w:bCs/>
          <w:sz w:val="24"/>
          <w:szCs w:val="24"/>
        </w:rPr>
        <w:t>нинішнього стану громади:</w:t>
      </w:r>
      <w:r w:rsidR="00482609" w:rsidRPr="00E90FCB">
        <w:rPr>
          <w:rFonts w:cs="Times New Roman"/>
          <w:b/>
          <w:bCs/>
          <w:sz w:val="24"/>
          <w:szCs w:val="24"/>
        </w:rPr>
        <w:t xml:space="preserve"> 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1631"/>
        <w:gridCol w:w="1372"/>
        <w:gridCol w:w="1245"/>
        <w:gridCol w:w="1250"/>
      </w:tblGrid>
      <w:tr w:rsidR="00A80E1C" w:rsidRPr="00E90FCB" w14:paraId="42A6A954" w14:textId="77777777" w:rsidTr="004D3EF5">
        <w:trPr>
          <w:trHeight w:val="452"/>
        </w:trPr>
        <w:tc>
          <w:tcPr>
            <w:tcW w:w="1974" w:type="pct"/>
            <w:vMerge w:val="restart"/>
            <w:vAlign w:val="center"/>
          </w:tcPr>
          <w:p w14:paraId="6BD24623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Показник</w:t>
            </w:r>
          </w:p>
        </w:tc>
        <w:tc>
          <w:tcPr>
            <w:tcW w:w="3026" w:type="pct"/>
            <w:gridSpan w:val="4"/>
          </w:tcPr>
          <w:p w14:paraId="7CD997EF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Оцінка</w:t>
            </w:r>
          </w:p>
        </w:tc>
      </w:tr>
      <w:tr w:rsidR="00A80E1C" w:rsidRPr="00E90FCB" w14:paraId="06FDC247" w14:textId="77777777" w:rsidTr="004D3EF5">
        <w:trPr>
          <w:trHeight w:val="452"/>
        </w:trPr>
        <w:tc>
          <w:tcPr>
            <w:tcW w:w="1974" w:type="pct"/>
            <w:vMerge/>
          </w:tcPr>
          <w:p w14:paraId="0EBADEF3" w14:textId="77777777" w:rsidR="00A80E1C" w:rsidRPr="00E90FCB" w:rsidRDefault="00A80E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14:paraId="3207C52E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755" w:type="pct"/>
          </w:tcPr>
          <w:p w14:paraId="6F243253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Задовільно</w:t>
            </w:r>
          </w:p>
        </w:tc>
        <w:tc>
          <w:tcPr>
            <w:tcW w:w="685" w:type="pct"/>
          </w:tcPr>
          <w:p w14:paraId="5AAB9855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Добре</w:t>
            </w:r>
          </w:p>
        </w:tc>
        <w:tc>
          <w:tcPr>
            <w:tcW w:w="687" w:type="pct"/>
          </w:tcPr>
          <w:p w14:paraId="03FFCA3A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Відмінно</w:t>
            </w:r>
          </w:p>
        </w:tc>
      </w:tr>
      <w:tr w:rsidR="00A80E1C" w:rsidRPr="00E90FCB" w14:paraId="4950CD01" w14:textId="77777777" w:rsidTr="004D3EF5">
        <w:trPr>
          <w:trHeight w:val="485"/>
        </w:trPr>
        <w:tc>
          <w:tcPr>
            <w:tcW w:w="1974" w:type="pct"/>
          </w:tcPr>
          <w:p w14:paraId="5012E1E7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Якість комунальних послуг</w:t>
            </w:r>
          </w:p>
        </w:tc>
        <w:tc>
          <w:tcPr>
            <w:tcW w:w="898" w:type="pct"/>
          </w:tcPr>
          <w:p w14:paraId="7F713906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755" w:type="pct"/>
          </w:tcPr>
          <w:p w14:paraId="35A5A0C7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685" w:type="pct"/>
          </w:tcPr>
          <w:p w14:paraId="2E15C70A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87" w:type="pct"/>
          </w:tcPr>
          <w:p w14:paraId="14818ED2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A80E1C" w:rsidRPr="00E90FCB" w14:paraId="6B21CB8D" w14:textId="77777777" w:rsidTr="004D3EF5">
        <w:trPr>
          <w:trHeight w:val="226"/>
        </w:trPr>
        <w:tc>
          <w:tcPr>
            <w:tcW w:w="1974" w:type="pct"/>
          </w:tcPr>
          <w:p w14:paraId="3BD57A7A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Стан доріг та тротуарів</w:t>
            </w:r>
          </w:p>
        </w:tc>
        <w:tc>
          <w:tcPr>
            <w:tcW w:w="898" w:type="pct"/>
          </w:tcPr>
          <w:p w14:paraId="07C86F5E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755" w:type="pct"/>
          </w:tcPr>
          <w:p w14:paraId="2F6522D8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85" w:type="pct"/>
          </w:tcPr>
          <w:p w14:paraId="55F68D10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87" w:type="pct"/>
          </w:tcPr>
          <w:p w14:paraId="6E8E7B6C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80E1C" w:rsidRPr="00E90FCB" w14:paraId="1DA6B48A" w14:textId="77777777" w:rsidTr="004D3EF5">
        <w:trPr>
          <w:trHeight w:val="821"/>
        </w:trPr>
        <w:tc>
          <w:tcPr>
            <w:tcW w:w="1974" w:type="pct"/>
          </w:tcPr>
          <w:p w14:paraId="0A8AE107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Рівень задоволення культурних потреб</w:t>
            </w:r>
          </w:p>
        </w:tc>
        <w:tc>
          <w:tcPr>
            <w:tcW w:w="898" w:type="pct"/>
          </w:tcPr>
          <w:p w14:paraId="0CE78650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755" w:type="pct"/>
          </w:tcPr>
          <w:p w14:paraId="29186A74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85" w:type="pct"/>
          </w:tcPr>
          <w:p w14:paraId="28B8B13E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687" w:type="pct"/>
          </w:tcPr>
          <w:p w14:paraId="50746DD7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80E1C" w:rsidRPr="00E90FCB" w14:paraId="2E186DA6" w14:textId="77777777" w:rsidTr="004D3EF5">
        <w:trPr>
          <w:trHeight w:val="485"/>
        </w:trPr>
        <w:tc>
          <w:tcPr>
            <w:tcW w:w="1974" w:type="pct"/>
          </w:tcPr>
          <w:p w14:paraId="1F68C709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lastRenderedPageBreak/>
              <w:t>Медичне забезпечення</w:t>
            </w:r>
          </w:p>
        </w:tc>
        <w:tc>
          <w:tcPr>
            <w:tcW w:w="898" w:type="pct"/>
          </w:tcPr>
          <w:p w14:paraId="11A860E4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755" w:type="pct"/>
          </w:tcPr>
          <w:p w14:paraId="0399BC49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685" w:type="pct"/>
          </w:tcPr>
          <w:p w14:paraId="3BD8EB80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87" w:type="pct"/>
          </w:tcPr>
          <w:p w14:paraId="0BCF6312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80E1C" w:rsidRPr="00E90FCB" w14:paraId="3A2C0FDF" w14:textId="77777777" w:rsidTr="004D3EF5">
        <w:trPr>
          <w:trHeight w:val="485"/>
        </w:trPr>
        <w:tc>
          <w:tcPr>
            <w:tcW w:w="1974" w:type="pct"/>
          </w:tcPr>
          <w:p w14:paraId="7A335769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Рівень надання освітніх послуг</w:t>
            </w:r>
          </w:p>
        </w:tc>
        <w:tc>
          <w:tcPr>
            <w:tcW w:w="898" w:type="pct"/>
          </w:tcPr>
          <w:p w14:paraId="1EAD5CBE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755" w:type="pct"/>
          </w:tcPr>
          <w:p w14:paraId="7BCBB9C4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85" w:type="pct"/>
          </w:tcPr>
          <w:p w14:paraId="51A27EC0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87" w:type="pct"/>
          </w:tcPr>
          <w:p w14:paraId="61E570FA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A80E1C" w:rsidRPr="00E90FCB" w14:paraId="37EF87D9" w14:textId="77777777" w:rsidTr="004D3EF5">
        <w:trPr>
          <w:trHeight w:val="485"/>
        </w:trPr>
        <w:tc>
          <w:tcPr>
            <w:tcW w:w="1974" w:type="pct"/>
          </w:tcPr>
          <w:p w14:paraId="4769AAD0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Робота дошкільних установ</w:t>
            </w:r>
          </w:p>
        </w:tc>
        <w:tc>
          <w:tcPr>
            <w:tcW w:w="898" w:type="pct"/>
          </w:tcPr>
          <w:p w14:paraId="3BCACE5F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55" w:type="pct"/>
          </w:tcPr>
          <w:p w14:paraId="6E5BE00F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85" w:type="pct"/>
          </w:tcPr>
          <w:p w14:paraId="55AF9F93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687" w:type="pct"/>
          </w:tcPr>
          <w:p w14:paraId="4D89BB9E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80E1C" w:rsidRPr="00E90FCB" w14:paraId="38048880" w14:textId="77777777" w:rsidTr="004D3EF5">
        <w:trPr>
          <w:trHeight w:val="485"/>
        </w:trPr>
        <w:tc>
          <w:tcPr>
            <w:tcW w:w="1974" w:type="pct"/>
          </w:tcPr>
          <w:p w14:paraId="7B3B5570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Екологічний стан</w:t>
            </w:r>
          </w:p>
        </w:tc>
        <w:tc>
          <w:tcPr>
            <w:tcW w:w="898" w:type="pct"/>
          </w:tcPr>
          <w:p w14:paraId="2E49A013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755" w:type="pct"/>
          </w:tcPr>
          <w:p w14:paraId="598ED271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685" w:type="pct"/>
          </w:tcPr>
          <w:p w14:paraId="572C1536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87" w:type="pct"/>
          </w:tcPr>
          <w:p w14:paraId="5136A27D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A80E1C" w:rsidRPr="00E90FCB" w14:paraId="14AC31B8" w14:textId="77777777" w:rsidTr="004D3EF5">
        <w:trPr>
          <w:trHeight w:val="821"/>
        </w:trPr>
        <w:tc>
          <w:tcPr>
            <w:tcW w:w="1974" w:type="pct"/>
          </w:tcPr>
          <w:p w14:paraId="20F57057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Інфраструктура відпочинку та дозвілля</w:t>
            </w:r>
          </w:p>
        </w:tc>
        <w:tc>
          <w:tcPr>
            <w:tcW w:w="898" w:type="pct"/>
          </w:tcPr>
          <w:p w14:paraId="02E38B48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755" w:type="pct"/>
          </w:tcPr>
          <w:p w14:paraId="6E62FC2E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685" w:type="pct"/>
          </w:tcPr>
          <w:p w14:paraId="6671654D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87" w:type="pct"/>
          </w:tcPr>
          <w:p w14:paraId="27481DCE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80E1C" w14:paraId="389F213E" w14:textId="77777777" w:rsidTr="004D3EF5">
        <w:trPr>
          <w:trHeight w:val="485"/>
        </w:trPr>
        <w:tc>
          <w:tcPr>
            <w:tcW w:w="1974" w:type="pct"/>
          </w:tcPr>
          <w:p w14:paraId="2CFC1711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Безпека мешканців</w:t>
            </w:r>
          </w:p>
        </w:tc>
        <w:tc>
          <w:tcPr>
            <w:tcW w:w="898" w:type="pct"/>
          </w:tcPr>
          <w:p w14:paraId="5E0DBBFE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755" w:type="pct"/>
          </w:tcPr>
          <w:p w14:paraId="4FF1F0CA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685" w:type="pct"/>
          </w:tcPr>
          <w:p w14:paraId="0FAF5658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87" w:type="pct"/>
          </w:tcPr>
          <w:p w14:paraId="54902318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A80E1C" w14:paraId="326DF611" w14:textId="77777777" w:rsidTr="004D3EF5">
        <w:trPr>
          <w:trHeight w:val="821"/>
        </w:trPr>
        <w:tc>
          <w:tcPr>
            <w:tcW w:w="1974" w:type="pct"/>
          </w:tcPr>
          <w:p w14:paraId="4BCB12FA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Умови для започаткування та ведення власного бізнесу</w:t>
            </w:r>
          </w:p>
        </w:tc>
        <w:tc>
          <w:tcPr>
            <w:tcW w:w="898" w:type="pct"/>
          </w:tcPr>
          <w:p w14:paraId="48A3D74A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755" w:type="pct"/>
          </w:tcPr>
          <w:p w14:paraId="5086FCE3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85" w:type="pct"/>
          </w:tcPr>
          <w:p w14:paraId="65A0637C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87" w:type="pct"/>
          </w:tcPr>
          <w:p w14:paraId="55156FC7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80E1C" w14:paraId="6FB7BFE0" w14:textId="77777777" w:rsidTr="004D3EF5">
        <w:trPr>
          <w:trHeight w:val="249"/>
        </w:trPr>
        <w:tc>
          <w:tcPr>
            <w:tcW w:w="1974" w:type="pct"/>
          </w:tcPr>
          <w:p w14:paraId="3F85BCAC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Можливості працевлаштування</w:t>
            </w:r>
          </w:p>
        </w:tc>
        <w:tc>
          <w:tcPr>
            <w:tcW w:w="898" w:type="pct"/>
          </w:tcPr>
          <w:p w14:paraId="08A3EBCD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755" w:type="pct"/>
          </w:tcPr>
          <w:p w14:paraId="1399DEBC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685" w:type="pct"/>
          </w:tcPr>
          <w:p w14:paraId="11027BCF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87" w:type="pct"/>
          </w:tcPr>
          <w:p w14:paraId="27547FCE" w14:textId="77777777" w:rsidR="00A80E1C" w:rsidRPr="00E90FCB" w:rsidRDefault="00102D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FCB"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14:paraId="7748DD7F" w14:textId="77777777" w:rsidR="00A80E1C" w:rsidRDefault="00A80E1C">
      <w:pPr>
        <w:widowControl w:val="0"/>
        <w:autoSpaceDE w:val="0"/>
        <w:autoSpaceDN w:val="0"/>
        <w:adjustRightInd w:val="0"/>
        <w:ind w:firstLine="720"/>
        <w:rPr>
          <w:sz w:val="22"/>
        </w:rPr>
      </w:pPr>
    </w:p>
    <w:p w14:paraId="41664B58" w14:textId="77777777" w:rsidR="00A80E1C" w:rsidRDefault="00102D3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b/>
          <w:bCs/>
          <w:sz w:val="22"/>
        </w:rPr>
      </w:pPr>
      <w:r>
        <w:rPr>
          <w:b/>
          <w:bCs/>
          <w:sz w:val="22"/>
        </w:rPr>
        <w:t>Респонденти вважають, що заважає  розвитку громади  (обиралося не більше 3):</w:t>
      </w:r>
    </w:p>
    <w:p w14:paraId="0C6552B4" w14:textId="77777777" w:rsidR="00A80E1C" w:rsidRDefault="00102D36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sz w:val="22"/>
        </w:rPr>
      </w:pPr>
      <w:r>
        <w:rPr>
          <w:sz w:val="22"/>
        </w:rPr>
        <w:t>Недостатня громадська ініціативність та активність мешканців-47,2%;</w:t>
      </w:r>
    </w:p>
    <w:p w14:paraId="26226DCD" w14:textId="77777777" w:rsidR="00A80E1C" w:rsidRDefault="00102D36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sz w:val="22"/>
        </w:rPr>
      </w:pPr>
      <w:r>
        <w:rPr>
          <w:sz w:val="22"/>
        </w:rPr>
        <w:t>Поширення злочинності, алкоголізму, наркоманії -37%;</w:t>
      </w:r>
    </w:p>
    <w:p w14:paraId="11DB23F9" w14:textId="77777777" w:rsidR="00A80E1C" w:rsidRDefault="00102D36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sz w:val="22"/>
        </w:rPr>
      </w:pPr>
      <w:r>
        <w:rPr>
          <w:sz w:val="22"/>
        </w:rPr>
        <w:t>Зношеність інженерних мереж (тепло-, водопостачання та водовідведення)- 36,%;</w:t>
      </w:r>
    </w:p>
    <w:p w14:paraId="1EFFBA69" w14:textId="77777777" w:rsidR="00A80E1C" w:rsidRDefault="00102D36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sz w:val="22"/>
        </w:rPr>
      </w:pPr>
      <w:r>
        <w:rPr>
          <w:sz w:val="22"/>
        </w:rPr>
        <w:t>Відсутність зовнішніх інвестицій-33,5%;</w:t>
      </w:r>
    </w:p>
    <w:p w14:paraId="539F1567" w14:textId="77777777" w:rsidR="00A80E1C" w:rsidRDefault="00102D36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sz w:val="22"/>
        </w:rPr>
      </w:pPr>
      <w:r>
        <w:rPr>
          <w:sz w:val="22"/>
        </w:rPr>
        <w:t>Відсутність можливості для самореалізації-32,5%;</w:t>
      </w:r>
    </w:p>
    <w:p w14:paraId="1904E04B" w14:textId="77777777" w:rsidR="00A80E1C" w:rsidRDefault="00102D36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sz w:val="22"/>
        </w:rPr>
      </w:pPr>
      <w:r>
        <w:rPr>
          <w:sz w:val="22"/>
        </w:rPr>
        <w:t>Безробіття-31,5%;</w:t>
      </w:r>
    </w:p>
    <w:p w14:paraId="6B1D68D9" w14:textId="77777777" w:rsidR="00A80E1C" w:rsidRDefault="00102D36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sz w:val="22"/>
        </w:rPr>
      </w:pPr>
      <w:r>
        <w:rPr>
          <w:sz w:val="22"/>
          <w:lang w:eastAsia="uk-UA"/>
        </w:rPr>
        <w:t>Старіння населення громади -21,3%;</w:t>
      </w:r>
    </w:p>
    <w:p w14:paraId="624C313C" w14:textId="77777777" w:rsidR="00A80E1C" w:rsidRDefault="00102D36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sz w:val="22"/>
        </w:rPr>
      </w:pPr>
      <w:r>
        <w:rPr>
          <w:sz w:val="22"/>
        </w:rPr>
        <w:t>Недостатній соціальний захист-14,7%;</w:t>
      </w:r>
    </w:p>
    <w:p w14:paraId="2009B3EC" w14:textId="76E372BC" w:rsidR="00A80E1C" w:rsidRDefault="00102D36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sz w:val="22"/>
        </w:rPr>
      </w:pPr>
      <w:r>
        <w:rPr>
          <w:sz w:val="22"/>
        </w:rPr>
        <w:t>Недостатня інформованість про громад</w:t>
      </w:r>
      <w:r w:rsidR="00482609">
        <w:rPr>
          <w:sz w:val="22"/>
        </w:rPr>
        <w:t>у</w:t>
      </w:r>
      <w:r>
        <w:rPr>
          <w:sz w:val="22"/>
        </w:rPr>
        <w:t xml:space="preserve"> за межами області-13,2%;</w:t>
      </w:r>
    </w:p>
    <w:p w14:paraId="2F483881" w14:textId="77777777" w:rsidR="00A80E1C" w:rsidRDefault="00102D36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sz w:val="22"/>
        </w:rPr>
      </w:pPr>
      <w:r>
        <w:rPr>
          <w:sz w:val="22"/>
        </w:rPr>
        <w:t>Засміченість довкілля-12,7%;</w:t>
      </w:r>
    </w:p>
    <w:p w14:paraId="00AC898E" w14:textId="77777777" w:rsidR="00A80E1C" w:rsidRDefault="00102D36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sz w:val="22"/>
        </w:rPr>
      </w:pPr>
      <w:r>
        <w:rPr>
          <w:sz w:val="22"/>
        </w:rPr>
        <w:t>Несприятливі умови для розвитку підприємництва-11,7%;</w:t>
      </w:r>
    </w:p>
    <w:p w14:paraId="7625B425" w14:textId="77777777" w:rsidR="00A80E1C" w:rsidRDefault="00102D36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sz w:val="22"/>
        </w:rPr>
      </w:pPr>
      <w:r>
        <w:rPr>
          <w:sz w:val="22"/>
        </w:rPr>
        <w:t>Недостатня підприємливість мешканців-11,2%;</w:t>
      </w:r>
    </w:p>
    <w:p w14:paraId="1F7CEC0D" w14:textId="77777777" w:rsidR="00A80E1C" w:rsidRDefault="00102D36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sz w:val="22"/>
        </w:rPr>
      </w:pPr>
      <w:r>
        <w:rPr>
          <w:sz w:val="22"/>
          <w:lang w:eastAsia="uk-UA"/>
        </w:rPr>
        <w:t>Екологічні проблеми-5,1%</w:t>
      </w:r>
    </w:p>
    <w:p w14:paraId="16787070" w14:textId="77777777" w:rsidR="00A80E1C" w:rsidRDefault="00A80E1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sz w:val="22"/>
        </w:rPr>
      </w:pPr>
    </w:p>
    <w:p w14:paraId="257E37A1" w14:textId="64BF1524" w:rsidR="00A80E1C" w:rsidRDefault="00102D36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b/>
          <w:bCs/>
          <w:sz w:val="22"/>
        </w:rPr>
      </w:pPr>
      <w:r>
        <w:rPr>
          <w:b/>
          <w:bCs/>
          <w:sz w:val="22"/>
        </w:rPr>
        <w:t xml:space="preserve">Основні завдання, на думку опитуваних, які необхідно </w:t>
      </w:r>
      <w:r w:rsidR="004132C7">
        <w:rPr>
          <w:b/>
          <w:bCs/>
          <w:sz w:val="22"/>
        </w:rPr>
        <w:t>виконати</w:t>
      </w:r>
      <w:r>
        <w:rPr>
          <w:b/>
          <w:bCs/>
          <w:sz w:val="22"/>
        </w:rPr>
        <w:t xml:space="preserve"> в громаді:</w:t>
      </w:r>
    </w:p>
    <w:p w14:paraId="7628E524" w14:textId="77777777" w:rsidR="00A80E1C" w:rsidRDefault="00A80E1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sz w:val="22"/>
        </w:rPr>
      </w:pPr>
    </w:p>
    <w:p w14:paraId="19EB8520" w14:textId="77777777" w:rsidR="00A80E1C" w:rsidRDefault="00102D36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rPr>
          <w:sz w:val="22"/>
        </w:rPr>
      </w:pPr>
      <w:r>
        <w:rPr>
          <w:sz w:val="22"/>
        </w:rPr>
        <w:t>Ремонт доріг і тротуарів -67%;</w:t>
      </w:r>
    </w:p>
    <w:p w14:paraId="7B5ED797" w14:textId="77777777" w:rsidR="00A80E1C" w:rsidRDefault="00102D36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rPr>
          <w:sz w:val="22"/>
        </w:rPr>
      </w:pPr>
      <w:r>
        <w:rPr>
          <w:sz w:val="22"/>
        </w:rPr>
        <w:t>Благоустрій громади -38%;</w:t>
      </w:r>
    </w:p>
    <w:p w14:paraId="0081BA30" w14:textId="67B42231" w:rsidR="00A80E1C" w:rsidRDefault="00102D36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rPr>
          <w:sz w:val="22"/>
        </w:rPr>
      </w:pPr>
      <w:r>
        <w:rPr>
          <w:sz w:val="22"/>
        </w:rPr>
        <w:t>Вирішення проблеми безробіття -37,1%</w:t>
      </w:r>
      <w:r w:rsidR="004132C7">
        <w:rPr>
          <w:sz w:val="22"/>
        </w:rPr>
        <w:t>;</w:t>
      </w:r>
    </w:p>
    <w:p w14:paraId="0BD08082" w14:textId="0490978F" w:rsidR="00A80E1C" w:rsidRDefault="00102D36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rPr>
          <w:sz w:val="22"/>
        </w:rPr>
      </w:pPr>
      <w:r>
        <w:rPr>
          <w:sz w:val="22"/>
        </w:rPr>
        <w:t>Покращення якості послуг тепло-, водопостачання та водовідведення -33%</w:t>
      </w:r>
      <w:r w:rsidR="004132C7">
        <w:rPr>
          <w:sz w:val="22"/>
        </w:rPr>
        <w:t>;</w:t>
      </w:r>
    </w:p>
    <w:p w14:paraId="58DEB020" w14:textId="3A12EFB0" w:rsidR="00A80E1C" w:rsidRDefault="00102D36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rPr>
          <w:sz w:val="22"/>
        </w:rPr>
      </w:pPr>
      <w:r>
        <w:rPr>
          <w:sz w:val="22"/>
        </w:rPr>
        <w:t>Розвиток сфери дозвілля (відпочинку, спорту) -32,5%</w:t>
      </w:r>
      <w:r w:rsidR="004132C7">
        <w:rPr>
          <w:sz w:val="22"/>
        </w:rPr>
        <w:t>;</w:t>
      </w:r>
    </w:p>
    <w:p w14:paraId="7217AA1B" w14:textId="03820942" w:rsidR="00A80E1C" w:rsidRDefault="00102D36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rPr>
          <w:sz w:val="22"/>
        </w:rPr>
      </w:pPr>
      <w:r>
        <w:rPr>
          <w:sz w:val="22"/>
        </w:rPr>
        <w:t>Розвиток туризму -32,5%</w:t>
      </w:r>
      <w:r w:rsidR="004132C7">
        <w:rPr>
          <w:sz w:val="22"/>
        </w:rPr>
        <w:t>;</w:t>
      </w:r>
    </w:p>
    <w:p w14:paraId="10E5B450" w14:textId="2EA9E60B" w:rsidR="00A80E1C" w:rsidRDefault="00102D36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rPr>
          <w:sz w:val="22"/>
        </w:rPr>
      </w:pPr>
      <w:r>
        <w:rPr>
          <w:sz w:val="22"/>
        </w:rPr>
        <w:t>Розвиток малого і середнього бізнесу -27,9%</w:t>
      </w:r>
      <w:r w:rsidR="004132C7">
        <w:rPr>
          <w:sz w:val="22"/>
        </w:rPr>
        <w:t>;</w:t>
      </w:r>
    </w:p>
    <w:p w14:paraId="5743271F" w14:textId="46EB0F42" w:rsidR="00A80E1C" w:rsidRDefault="00102D36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rPr>
          <w:sz w:val="22"/>
        </w:rPr>
      </w:pPr>
      <w:r>
        <w:rPr>
          <w:sz w:val="22"/>
        </w:rPr>
        <w:t>Відкриття вищих навчальних закладів -27,9%</w:t>
      </w:r>
      <w:r w:rsidR="004132C7">
        <w:rPr>
          <w:sz w:val="22"/>
        </w:rPr>
        <w:t>;</w:t>
      </w:r>
    </w:p>
    <w:p w14:paraId="4640A3BB" w14:textId="42B539F5" w:rsidR="00A80E1C" w:rsidRDefault="00102D36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rPr>
          <w:sz w:val="22"/>
        </w:rPr>
      </w:pPr>
      <w:r>
        <w:rPr>
          <w:sz w:val="22"/>
        </w:rPr>
        <w:t>Сприяння розвитку промислових підприємств -25,9%</w:t>
      </w:r>
      <w:r w:rsidR="004132C7">
        <w:rPr>
          <w:sz w:val="22"/>
        </w:rPr>
        <w:t>;</w:t>
      </w:r>
    </w:p>
    <w:p w14:paraId="38D6241C" w14:textId="3D7D43D2" w:rsidR="00A80E1C" w:rsidRDefault="00102D36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rPr>
          <w:sz w:val="22"/>
        </w:rPr>
      </w:pPr>
      <w:r>
        <w:rPr>
          <w:sz w:val="22"/>
        </w:rPr>
        <w:t>Покращення освітлення громади 7,6%</w:t>
      </w:r>
      <w:r w:rsidR="004132C7">
        <w:rPr>
          <w:sz w:val="22"/>
        </w:rPr>
        <w:t>;</w:t>
      </w:r>
    </w:p>
    <w:p w14:paraId="0A342496" w14:textId="27203326" w:rsidR="00A80E1C" w:rsidRDefault="00102D36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rPr>
          <w:sz w:val="22"/>
        </w:rPr>
      </w:pPr>
      <w:r>
        <w:rPr>
          <w:sz w:val="22"/>
        </w:rPr>
        <w:t>Покращення екологічного стану -7,6%</w:t>
      </w:r>
      <w:r w:rsidR="004132C7">
        <w:rPr>
          <w:sz w:val="22"/>
        </w:rPr>
        <w:t>.</w:t>
      </w:r>
    </w:p>
    <w:p w14:paraId="0D6C3CE0" w14:textId="0587BD90" w:rsidR="00A80E1C" w:rsidRDefault="00102D36" w:rsidP="008C3641">
      <w:pPr>
        <w:tabs>
          <w:tab w:val="left" w:pos="993"/>
        </w:tabs>
        <w:ind w:firstLine="567"/>
        <w:jc w:val="both"/>
        <w:rPr>
          <w:sz w:val="22"/>
        </w:rPr>
      </w:pPr>
      <w:r>
        <w:rPr>
          <w:sz w:val="24"/>
          <w:szCs w:val="24"/>
        </w:rPr>
        <w:t xml:space="preserve">На запитання чи </w:t>
      </w:r>
      <w:r>
        <w:rPr>
          <w:sz w:val="22"/>
        </w:rPr>
        <w:t xml:space="preserve">запроваджувати в громаді «Громадський бюджет», який </w:t>
      </w:r>
      <w:proofErr w:type="spellStart"/>
      <w:r>
        <w:rPr>
          <w:sz w:val="22"/>
        </w:rPr>
        <w:t>надасть</w:t>
      </w:r>
      <w:proofErr w:type="spellEnd"/>
      <w:r>
        <w:rPr>
          <w:sz w:val="22"/>
        </w:rPr>
        <w:t xml:space="preserve"> можливість кожному (зареєстрованому у громаді) мешканцю брати участь в розподілі коштів міського бюджету через створення </w:t>
      </w:r>
      <w:proofErr w:type="spellStart"/>
      <w:r>
        <w:rPr>
          <w:sz w:val="22"/>
        </w:rPr>
        <w:t>проєктів</w:t>
      </w:r>
      <w:proofErr w:type="spellEnd"/>
      <w:r>
        <w:rPr>
          <w:sz w:val="22"/>
        </w:rPr>
        <w:t xml:space="preserve"> для покращення міста/села/селища/ ОТГ/ та/або голосування за них</w:t>
      </w:r>
      <w:r w:rsidR="006214B2">
        <w:rPr>
          <w:sz w:val="22"/>
        </w:rPr>
        <w:t xml:space="preserve"> - </w:t>
      </w:r>
      <w:r>
        <w:rPr>
          <w:sz w:val="22"/>
        </w:rPr>
        <w:t xml:space="preserve"> 77,7 % підтримали,  36,9% готові розробляти </w:t>
      </w:r>
      <w:proofErr w:type="spellStart"/>
      <w:r>
        <w:rPr>
          <w:sz w:val="22"/>
        </w:rPr>
        <w:t>проєкти</w:t>
      </w:r>
      <w:proofErr w:type="spellEnd"/>
      <w:r>
        <w:rPr>
          <w:sz w:val="22"/>
        </w:rPr>
        <w:t xml:space="preserve"> та подавати на участь у конкурсі </w:t>
      </w:r>
      <w:proofErr w:type="spellStart"/>
      <w:r>
        <w:rPr>
          <w:sz w:val="22"/>
        </w:rPr>
        <w:t>проєктів</w:t>
      </w:r>
      <w:proofErr w:type="spellEnd"/>
      <w:r>
        <w:rPr>
          <w:sz w:val="22"/>
        </w:rPr>
        <w:t xml:space="preserve">, 81% опитуваних готові брати участь у голосуванні для визначення </w:t>
      </w:r>
      <w:proofErr w:type="spellStart"/>
      <w:r>
        <w:rPr>
          <w:sz w:val="22"/>
        </w:rPr>
        <w:t>проєкту</w:t>
      </w:r>
      <w:proofErr w:type="spellEnd"/>
      <w:r>
        <w:rPr>
          <w:sz w:val="22"/>
        </w:rPr>
        <w:t xml:space="preserve"> який буде реалізо</w:t>
      </w:r>
      <w:r w:rsidR="005025DC">
        <w:rPr>
          <w:sz w:val="22"/>
        </w:rPr>
        <w:t>в</w:t>
      </w:r>
      <w:r>
        <w:rPr>
          <w:sz w:val="22"/>
        </w:rPr>
        <w:t>уватись за кошти бюджету громади .</w:t>
      </w:r>
      <w:bookmarkEnd w:id="5"/>
    </w:p>
    <w:sectPr w:rsidR="00A80E1C" w:rsidSect="004D3EF5">
      <w:footerReference w:type="default" r:id="rId9"/>
      <w:pgSz w:w="11906" w:h="16838"/>
      <w:pgMar w:top="1134" w:right="851" w:bottom="85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55A27" w14:textId="77777777" w:rsidR="00EF13E8" w:rsidRDefault="00EF13E8">
      <w:r>
        <w:separator/>
      </w:r>
    </w:p>
  </w:endnote>
  <w:endnote w:type="continuationSeparator" w:id="0">
    <w:p w14:paraId="55BA2070" w14:textId="77777777" w:rsidR="00EF13E8" w:rsidRDefault="00EF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61360"/>
      <w:docPartObj>
        <w:docPartGallery w:val="Page Numbers (Bottom of Page)"/>
        <w:docPartUnique/>
      </w:docPartObj>
    </w:sdtPr>
    <w:sdtEndPr/>
    <w:sdtContent>
      <w:p w14:paraId="0119152A" w14:textId="4D8B9144" w:rsidR="00E972EE" w:rsidRDefault="00E972E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70DB343" w14:textId="77777777" w:rsidR="00E972EE" w:rsidRDefault="00E972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4BC1F" w14:textId="77777777" w:rsidR="00EF13E8" w:rsidRDefault="00EF13E8">
      <w:pPr>
        <w:spacing w:after="0"/>
      </w:pPr>
      <w:r>
        <w:separator/>
      </w:r>
    </w:p>
  </w:footnote>
  <w:footnote w:type="continuationSeparator" w:id="0">
    <w:p w14:paraId="0E2A68BA" w14:textId="77777777" w:rsidR="00EF13E8" w:rsidRDefault="00EF13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6670"/>
    <w:multiLevelType w:val="multilevel"/>
    <w:tmpl w:val="0FDE66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F02DA"/>
    <w:multiLevelType w:val="multilevel"/>
    <w:tmpl w:val="156F02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8D618B"/>
    <w:multiLevelType w:val="multilevel"/>
    <w:tmpl w:val="3E8D618B"/>
    <w:lvl w:ilvl="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C452A36"/>
    <w:multiLevelType w:val="multilevel"/>
    <w:tmpl w:val="4C452A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89"/>
    <w:rsid w:val="000414A0"/>
    <w:rsid w:val="000D7F6F"/>
    <w:rsid w:val="00102D36"/>
    <w:rsid w:val="00125B16"/>
    <w:rsid w:val="00131594"/>
    <w:rsid w:val="001D700D"/>
    <w:rsid w:val="00200028"/>
    <w:rsid w:val="002216F6"/>
    <w:rsid w:val="002C4FD9"/>
    <w:rsid w:val="002F021E"/>
    <w:rsid w:val="003158EF"/>
    <w:rsid w:val="003624EF"/>
    <w:rsid w:val="00385A27"/>
    <w:rsid w:val="003F602C"/>
    <w:rsid w:val="004132C7"/>
    <w:rsid w:val="00414312"/>
    <w:rsid w:val="004300D5"/>
    <w:rsid w:val="00482609"/>
    <w:rsid w:val="004931A3"/>
    <w:rsid w:val="00493EE1"/>
    <w:rsid w:val="0049631F"/>
    <w:rsid w:val="004B41F9"/>
    <w:rsid w:val="004D3EF5"/>
    <w:rsid w:val="005025DC"/>
    <w:rsid w:val="0052112B"/>
    <w:rsid w:val="00565F6C"/>
    <w:rsid w:val="00567B4C"/>
    <w:rsid w:val="005F21F0"/>
    <w:rsid w:val="005F383B"/>
    <w:rsid w:val="006214B2"/>
    <w:rsid w:val="006245F6"/>
    <w:rsid w:val="006C0B77"/>
    <w:rsid w:val="006E1CC9"/>
    <w:rsid w:val="006F40B0"/>
    <w:rsid w:val="007557A3"/>
    <w:rsid w:val="007D090F"/>
    <w:rsid w:val="008242FF"/>
    <w:rsid w:val="00832593"/>
    <w:rsid w:val="008610B6"/>
    <w:rsid w:val="0086326C"/>
    <w:rsid w:val="00870751"/>
    <w:rsid w:val="00890B70"/>
    <w:rsid w:val="00894081"/>
    <w:rsid w:val="008C3641"/>
    <w:rsid w:val="008D2933"/>
    <w:rsid w:val="00922C48"/>
    <w:rsid w:val="00971CE9"/>
    <w:rsid w:val="00984F56"/>
    <w:rsid w:val="00A06289"/>
    <w:rsid w:val="00A11AB8"/>
    <w:rsid w:val="00A45CA2"/>
    <w:rsid w:val="00A47078"/>
    <w:rsid w:val="00A80E1C"/>
    <w:rsid w:val="00A91B38"/>
    <w:rsid w:val="00AA4653"/>
    <w:rsid w:val="00AC0CF9"/>
    <w:rsid w:val="00AE05E8"/>
    <w:rsid w:val="00B30E37"/>
    <w:rsid w:val="00B60BE9"/>
    <w:rsid w:val="00B915B7"/>
    <w:rsid w:val="00BD6C28"/>
    <w:rsid w:val="00C10127"/>
    <w:rsid w:val="00C16976"/>
    <w:rsid w:val="00C276E0"/>
    <w:rsid w:val="00C86E83"/>
    <w:rsid w:val="00C924D9"/>
    <w:rsid w:val="00CD357C"/>
    <w:rsid w:val="00CE7259"/>
    <w:rsid w:val="00D157B4"/>
    <w:rsid w:val="00DA6464"/>
    <w:rsid w:val="00DB3E5B"/>
    <w:rsid w:val="00DE55C8"/>
    <w:rsid w:val="00E532B3"/>
    <w:rsid w:val="00E67580"/>
    <w:rsid w:val="00E90FCB"/>
    <w:rsid w:val="00E92FD0"/>
    <w:rsid w:val="00E972EE"/>
    <w:rsid w:val="00EA59DF"/>
    <w:rsid w:val="00EE4070"/>
    <w:rsid w:val="00EF13E8"/>
    <w:rsid w:val="00EF5201"/>
    <w:rsid w:val="00F12C76"/>
    <w:rsid w:val="00F178EF"/>
    <w:rsid w:val="00FC1311"/>
    <w:rsid w:val="00FD59F2"/>
    <w:rsid w:val="4EA4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322C"/>
  <w15:docId w15:val="{66AD8737-64D1-4918-89B3-85DCDBE6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31A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931A3"/>
    <w:rPr>
      <w:rFonts w:ascii="Times New Roman" w:hAnsi="Times New Roman"/>
      <w:sz w:val="28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4931A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931A3"/>
    <w:rPr>
      <w:rFonts w:ascii="Times New Roman" w:hAnsi="Times New Roman"/>
      <w:sz w:val="28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2896</Words>
  <Characters>1652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2023-12-11T12:11:00Z</cp:lastPrinted>
  <dcterms:created xsi:type="dcterms:W3CDTF">2023-11-21T12:09:00Z</dcterms:created>
  <dcterms:modified xsi:type="dcterms:W3CDTF">2023-12-11T12:15:00Z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1F0462D3ECE54453BD50BAF178529229</vt:lpwstr>
  </property>
</Properties>
</file>